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6" w:rsidRPr="00762686" w:rsidRDefault="00762686" w:rsidP="00762686">
      <w:pPr>
        <w:widowControl/>
        <w:shd w:val="clear" w:color="auto" w:fill="FFFFFF"/>
        <w:spacing w:before="161" w:after="225"/>
        <w:jc w:val="center"/>
        <w:outlineLvl w:val="1"/>
        <w:rPr>
          <w:rFonts w:ascii="微软雅黑" w:eastAsia="微软雅黑" w:hAnsi="微软雅黑" w:cs="Arial"/>
          <w:b/>
          <w:bCs/>
          <w:color w:val="03AE87"/>
          <w:kern w:val="36"/>
          <w:sz w:val="30"/>
          <w:szCs w:val="30"/>
        </w:rPr>
      </w:pPr>
      <w:r>
        <w:rPr>
          <w:rFonts w:ascii="微软雅黑" w:eastAsia="微软雅黑" w:hAnsi="微软雅黑" w:cs="Arial" w:hint="eastAsia"/>
          <w:b/>
          <w:bCs/>
          <w:color w:val="03AE87"/>
          <w:kern w:val="36"/>
          <w:sz w:val="30"/>
          <w:szCs w:val="30"/>
        </w:rPr>
        <w:t>公共卫生</w:t>
      </w:r>
      <w:r w:rsidRPr="00762686">
        <w:rPr>
          <w:rFonts w:ascii="微软雅黑" w:eastAsia="微软雅黑" w:hAnsi="微软雅黑" w:cs="Arial" w:hint="eastAsia"/>
          <w:b/>
          <w:bCs/>
          <w:color w:val="03AE87"/>
          <w:kern w:val="36"/>
          <w:sz w:val="30"/>
          <w:szCs w:val="30"/>
        </w:rPr>
        <w:t>学院研究生课程示范教学安排</w:t>
      </w:r>
    </w:p>
    <w:p w:rsidR="00762686" w:rsidRPr="00762686" w:rsidRDefault="00762686" w:rsidP="00762686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Tahoma" w:eastAsia="宋体" w:hAnsi="Tahoma" w:cs="Tahoma"/>
          <w:color w:val="222222"/>
          <w:kern w:val="0"/>
          <w:szCs w:val="21"/>
        </w:rPr>
        <w:t> </w:t>
      </w:r>
    </w:p>
    <w:p w:rsidR="00762686" w:rsidRPr="00762686" w:rsidRDefault="00762686" w:rsidP="00762686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为贯彻落实“教育部关于改进和加强研究生课程建设的意见”的精神，充分调动教师从事研究生教学的积极性，促使其课程教学能力的不断提升，进一步营造良好的教学氛围，提高研究生课程教学质量。我院将按学校要求开展研究生课程示范教学活动。具体安排如下：</w:t>
      </w:r>
    </w:p>
    <w:p w:rsidR="00762686" w:rsidRPr="00762686" w:rsidRDefault="00762686" w:rsidP="00762686">
      <w:pPr>
        <w:widowControl/>
        <w:shd w:val="clear" w:color="auto" w:fill="FFFFFF"/>
        <w:spacing w:before="225" w:after="225"/>
        <w:ind w:firstLine="420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授课时间：2015年11月1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1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日（周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三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）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第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1-4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节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8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: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0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0-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11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: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50</w:t>
      </w:r>
    </w:p>
    <w:p w:rsidR="00762686" w:rsidRPr="00762686" w:rsidRDefault="00762686" w:rsidP="00762686">
      <w:pPr>
        <w:widowControl/>
        <w:shd w:val="clear" w:color="auto" w:fill="FFFFFF"/>
        <w:spacing w:before="225" w:after="225"/>
        <w:ind w:firstLine="420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授课地点：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同济医学院一号教学楼五大教室</w:t>
      </w:r>
    </w:p>
    <w:p w:rsidR="00762686" w:rsidRPr="00762686" w:rsidRDefault="00762686" w:rsidP="00762686">
      <w:pPr>
        <w:widowControl/>
        <w:shd w:val="clear" w:color="auto" w:fill="FFFFFF"/>
        <w:spacing w:before="225" w:after="225"/>
        <w:ind w:firstLine="420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课程名称：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流行病学原理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 xml:space="preserve"> （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全英语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）</w:t>
      </w:r>
    </w:p>
    <w:p w:rsidR="00762686" w:rsidRPr="00762686" w:rsidRDefault="00762686" w:rsidP="00762686">
      <w:pPr>
        <w:widowControl/>
        <w:shd w:val="clear" w:color="auto" w:fill="FFFFFF"/>
        <w:spacing w:before="225" w:after="225"/>
        <w:ind w:firstLine="420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授课人: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 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 xml:space="preserve"> 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魏晟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 xml:space="preserve"> 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副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教授</w:t>
      </w:r>
    </w:p>
    <w:p w:rsidR="00762686" w:rsidRPr="00762686" w:rsidRDefault="00762686" w:rsidP="00762686">
      <w:pPr>
        <w:widowControl/>
        <w:shd w:val="clear" w:color="auto" w:fill="FFFFFF"/>
        <w:spacing w:before="225" w:after="225"/>
        <w:ind w:firstLine="420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届时欢迎广大教师和同学参与支持！</w:t>
      </w:r>
    </w:p>
    <w:p w:rsidR="00762686" w:rsidRPr="00762686" w:rsidRDefault="00762686" w:rsidP="00762686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Tahoma" w:eastAsia="宋体" w:hAnsi="Tahoma" w:cs="Tahoma"/>
          <w:color w:val="222222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  </w:t>
      </w:r>
    </w:p>
    <w:p w:rsidR="00762686" w:rsidRPr="00762686" w:rsidRDefault="00762686" w:rsidP="00762686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                                            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公共卫生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学院</w:t>
      </w:r>
    </w:p>
    <w:p w:rsidR="00762686" w:rsidRPr="00762686" w:rsidRDefault="00762686" w:rsidP="00762686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                                             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 xml:space="preserve"> 2015年11月</w:t>
      </w:r>
      <w:r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8</w:t>
      </w:r>
      <w:r w:rsidRPr="00762686">
        <w:rPr>
          <w:rFonts w:ascii="仿宋_GB2312" w:eastAsia="仿宋_GB2312" w:hAnsi="Tahoma" w:cs="Tahoma" w:hint="eastAsia"/>
          <w:color w:val="222222"/>
          <w:kern w:val="0"/>
          <w:sz w:val="30"/>
          <w:szCs w:val="30"/>
        </w:rPr>
        <w:t>日</w:t>
      </w:r>
    </w:p>
    <w:p w:rsidR="002903E9" w:rsidRDefault="002903E9"/>
    <w:sectPr w:rsidR="002903E9" w:rsidSect="0029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686"/>
    <w:rsid w:val="002903E9"/>
    <w:rsid w:val="00762686"/>
    <w:rsid w:val="00D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762686"/>
    <w:pPr>
      <w:widowControl/>
      <w:spacing w:before="100" w:beforeAutospacing="1" w:after="100" w:afterAutospacing="1"/>
      <w:jc w:val="center"/>
    </w:pPr>
    <w:rPr>
      <w:rFonts w:ascii="Verdana" w:eastAsia="宋体" w:hAnsi="Verdana" w:cs="宋体"/>
      <w:kern w:val="0"/>
      <w:sz w:val="24"/>
      <w:szCs w:val="24"/>
    </w:rPr>
  </w:style>
  <w:style w:type="character" w:customStyle="1" w:styleId="fzspan2">
    <w:name w:val="fz_span2"/>
    <w:basedOn w:val="a0"/>
    <w:rsid w:val="00762686"/>
  </w:style>
  <w:style w:type="character" w:customStyle="1" w:styleId="fzspanz2">
    <w:name w:val="fz_spanz2"/>
    <w:basedOn w:val="a0"/>
    <w:rsid w:val="00762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957827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2015-11-10T07:13:00Z</dcterms:created>
  <dcterms:modified xsi:type="dcterms:W3CDTF">2015-11-10T07:16:00Z</dcterms:modified>
</cp:coreProperties>
</file>